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4C" w:rsidRDefault="00803E4C" w:rsidP="00D61B2E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</w:t>
      </w:r>
      <w:r w:rsidR="00B7570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ab/>
      </w:r>
      <w:r w:rsidR="00B7570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ab/>
      </w:r>
      <w:r w:rsidR="00B7570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ОДОБРЯВАМ</w:t>
      </w:r>
      <w:r w:rsidR="00B7570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</w:p>
    <w:p w:rsidR="00803E4C" w:rsidRPr="00167BF1" w:rsidRDefault="00B75706" w:rsidP="00D61B2E">
      <w:pPr>
        <w:shd w:val="clear" w:color="auto" w:fill="FFFFFF"/>
        <w:spacing w:after="0" w:line="240" w:lineRule="auto"/>
        <w:ind w:left="2832"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</w:t>
      </w:r>
      <w:r w:rsidR="00167BF1" w:rsidRPr="00167BF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ИВАЙЛО КАМАДЖИЕВ</w:t>
      </w:r>
    </w:p>
    <w:p w:rsidR="00803E4C" w:rsidRPr="00DD5E62" w:rsidRDefault="00803E4C" w:rsidP="00D61B2E">
      <w:pPr>
        <w:shd w:val="clear" w:color="auto" w:fill="FFFFFF"/>
        <w:spacing w:after="0" w:line="240" w:lineRule="auto"/>
        <w:ind w:right="172"/>
        <w:jc w:val="right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D5E6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 КМЕТ  НА  ОБЩИНА  </w:t>
      </w:r>
      <w:r w:rsidR="00764D4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НОВИ ПАЗАР</w:t>
      </w:r>
    </w:p>
    <w:p w:rsidR="00803E4C" w:rsidRDefault="00803E4C" w:rsidP="00D61B2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3E4C" w:rsidRDefault="00803E4C" w:rsidP="00D61B2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36CE" w:rsidRDefault="00FB5A49" w:rsidP="00D61B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5A49">
        <w:rPr>
          <w:rFonts w:ascii="Times New Roman" w:hAnsi="Times New Roman" w:cs="Times New Roman"/>
          <w:b/>
          <w:sz w:val="32"/>
          <w:szCs w:val="32"/>
        </w:rPr>
        <w:t xml:space="preserve">ТЕХНИЧЕСКО ЗАДАНИЕ  </w:t>
      </w:r>
    </w:p>
    <w:p w:rsidR="001436CE" w:rsidRPr="001436CE" w:rsidRDefault="001436CE" w:rsidP="00D61B2E">
      <w:pPr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0FDC" w:rsidRDefault="001436CE" w:rsidP="00D61B2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FB5A49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FB5A49" w:rsidRPr="00FB5A49">
        <w:rPr>
          <w:rFonts w:ascii="Times New Roman" w:hAnsi="Times New Roman" w:cs="Times New Roman"/>
          <w:b/>
          <w:i/>
          <w:sz w:val="28"/>
          <w:szCs w:val="28"/>
        </w:rPr>
        <w:t>роект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     </w:t>
      </w:r>
      <w:r w:rsidR="00FB5A49" w:rsidRPr="00FB5A49">
        <w:rPr>
          <w:rFonts w:ascii="Times New Roman" w:hAnsi="Times New Roman" w:cs="Times New Roman"/>
          <w:b/>
          <w:i/>
          <w:sz w:val="28"/>
          <w:szCs w:val="28"/>
        </w:rPr>
        <w:t xml:space="preserve"> „Рехабилитация на улична мрежа на </w:t>
      </w:r>
    </w:p>
    <w:p w:rsidR="001436CE" w:rsidRDefault="00FB5A49" w:rsidP="00D61B2E">
      <w:pPr>
        <w:spacing w:after="240" w:line="240" w:lineRule="auto"/>
        <w:ind w:left="2552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FB5A49">
        <w:rPr>
          <w:rFonts w:ascii="Times New Roman" w:hAnsi="Times New Roman" w:cs="Times New Roman"/>
          <w:b/>
          <w:i/>
          <w:sz w:val="28"/>
          <w:szCs w:val="28"/>
        </w:rPr>
        <w:t>гр.</w:t>
      </w:r>
      <w:r w:rsidR="00764D4B">
        <w:rPr>
          <w:rFonts w:ascii="Times New Roman" w:hAnsi="Times New Roman" w:cs="Times New Roman"/>
          <w:b/>
          <w:i/>
          <w:sz w:val="28"/>
          <w:szCs w:val="28"/>
        </w:rPr>
        <w:t>Нови пазар</w:t>
      </w:r>
      <w:r w:rsidRPr="00FB5A49"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p w:rsidR="00FB5A49" w:rsidRDefault="001436CE" w:rsidP="00D61B2E">
      <w:pPr>
        <w:spacing w:after="24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</w:t>
      </w:r>
      <w:r w:rsidRPr="00FB5A49">
        <w:rPr>
          <w:rFonts w:ascii="Times New Roman" w:hAnsi="Times New Roman" w:cs="Times New Roman"/>
          <w:b/>
          <w:i/>
          <w:sz w:val="28"/>
          <w:szCs w:val="28"/>
        </w:rPr>
        <w:t>аза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B5A49">
        <w:rPr>
          <w:rFonts w:ascii="Times New Roman" w:hAnsi="Times New Roman" w:cs="Times New Roman"/>
          <w:b/>
          <w:i/>
          <w:sz w:val="28"/>
          <w:szCs w:val="28"/>
        </w:rPr>
        <w:t xml:space="preserve">Технически проект </w:t>
      </w:r>
    </w:p>
    <w:p w:rsidR="001436CE" w:rsidRDefault="001436CE" w:rsidP="00D61B2E">
      <w:pPr>
        <w:spacing w:after="12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Възложител:  Община </w:t>
      </w:r>
      <w:r w:rsidR="00764D4B">
        <w:rPr>
          <w:rFonts w:ascii="Times New Roman" w:hAnsi="Times New Roman" w:cs="Times New Roman"/>
          <w:b/>
          <w:i/>
          <w:sz w:val="28"/>
          <w:szCs w:val="28"/>
        </w:rPr>
        <w:t>Нови пазар</w:t>
      </w:r>
    </w:p>
    <w:p w:rsidR="001436CE" w:rsidRDefault="001436CE" w:rsidP="00D61B2E">
      <w:pPr>
        <w:spacing w:after="12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B261C3" w:rsidRDefault="00B261C3" w:rsidP="00D61B2E">
      <w:pPr>
        <w:spacing w:after="12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B261C3" w:rsidRDefault="00B261C3" w:rsidP="00D61B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</w:t>
      </w:r>
      <w:r w:rsidRPr="00087003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проект за</w:t>
      </w:r>
      <w:r w:rsidRPr="00087003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„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Р</w:t>
      </w:r>
      <w:r w:rsidRPr="00087003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ехабилитация 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уличната мрежа на гр.Нови пазар</w:t>
      </w:r>
      <w:r w:rsidRPr="00087003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с който община Нови пазар да има възможност да кандидатства за финансиране през новия програмен период по Програмата за развитие на селските райони 2014-2020 г.</w:t>
      </w:r>
    </w:p>
    <w:p w:rsidR="0008486B" w:rsidRDefault="0008486B" w:rsidP="00D61B2E">
      <w:pPr>
        <w:spacing w:after="12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B261C3" w:rsidRPr="00B261C3" w:rsidRDefault="00B261C3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61C3">
        <w:rPr>
          <w:rFonts w:ascii="Times New Roman" w:hAnsi="Times New Roman" w:cs="Times New Roman"/>
          <w:b/>
          <w:sz w:val="24"/>
          <w:szCs w:val="24"/>
        </w:rPr>
        <w:t>1.Цели на проекта</w:t>
      </w:r>
    </w:p>
    <w:p w:rsidR="00B261C3" w:rsidRDefault="00B261C3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Изготвянето на проекта е с цел да се подобри  техническото състояние на компрометираните улични и тротоарни настилкии нуждаещи се от ремонт улици след приключване на проект „Интегриран проект за водния цикъл на гр.Нови пазар”.</w:t>
      </w:r>
    </w:p>
    <w:p w:rsidR="00B261C3" w:rsidRDefault="00B261C3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712B0">
        <w:rPr>
          <w:rFonts w:ascii="Times New Roman" w:hAnsi="Times New Roman" w:cs="Times New Roman"/>
          <w:sz w:val="24"/>
          <w:szCs w:val="24"/>
        </w:rPr>
        <w:t xml:space="preserve">Цел на проектната разработка е да се предложи решение за рехабилитация и ремонт на уличните и тротоарните настилки, с което да се преустанови процеса на разрушаването им и да се гарантира </w:t>
      </w:r>
      <w:proofErr w:type="spellStart"/>
      <w:r w:rsidRPr="00E712B0">
        <w:rPr>
          <w:rFonts w:ascii="Times New Roman" w:hAnsi="Times New Roman" w:cs="Times New Roman"/>
          <w:sz w:val="24"/>
          <w:szCs w:val="24"/>
        </w:rPr>
        <w:t>носимоспособността</w:t>
      </w:r>
      <w:proofErr w:type="spellEnd"/>
      <w:r w:rsidRPr="00E712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12B0">
        <w:rPr>
          <w:rFonts w:ascii="Times New Roman" w:hAnsi="Times New Roman" w:cs="Times New Roman"/>
          <w:sz w:val="24"/>
          <w:szCs w:val="24"/>
        </w:rPr>
        <w:t>равността</w:t>
      </w:r>
      <w:proofErr w:type="spellEnd"/>
      <w:r w:rsidRPr="00E712B0">
        <w:rPr>
          <w:rFonts w:ascii="Times New Roman" w:hAnsi="Times New Roman" w:cs="Times New Roman"/>
          <w:sz w:val="24"/>
          <w:szCs w:val="24"/>
        </w:rPr>
        <w:t xml:space="preserve"> и отводняването им от повърхностните води, както </w:t>
      </w:r>
      <w:r>
        <w:rPr>
          <w:rFonts w:ascii="Times New Roman" w:hAnsi="Times New Roman" w:cs="Times New Roman"/>
          <w:sz w:val="24"/>
          <w:szCs w:val="24"/>
        </w:rPr>
        <w:t>полагането на трайни настилки по пътни платна и тротоарни площи  на съществуващи неблагоустроени улици</w:t>
      </w:r>
      <w:r w:rsidRPr="00E712B0">
        <w:rPr>
          <w:rFonts w:ascii="Times New Roman" w:hAnsi="Times New Roman" w:cs="Times New Roman"/>
          <w:sz w:val="24"/>
          <w:szCs w:val="24"/>
        </w:rPr>
        <w:t>.</w:t>
      </w:r>
    </w:p>
    <w:p w:rsidR="00B261C3" w:rsidRPr="00E712B0" w:rsidRDefault="00B261C3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5A49" w:rsidRDefault="00B261C3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B5A49" w:rsidRPr="00FB5A4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FB5A49" w:rsidRPr="00FB5A49">
        <w:rPr>
          <w:rFonts w:ascii="Times New Roman" w:hAnsi="Times New Roman" w:cs="Times New Roman"/>
          <w:b/>
          <w:sz w:val="24"/>
          <w:szCs w:val="24"/>
        </w:rPr>
        <w:t xml:space="preserve">бхват </w:t>
      </w:r>
      <w:r>
        <w:rPr>
          <w:rFonts w:ascii="Times New Roman" w:hAnsi="Times New Roman" w:cs="Times New Roman"/>
          <w:b/>
          <w:sz w:val="24"/>
          <w:szCs w:val="24"/>
        </w:rPr>
        <w:t xml:space="preserve">и дейности </w:t>
      </w:r>
      <w:r w:rsidR="00FB5A49" w:rsidRPr="00FB5A49">
        <w:rPr>
          <w:rFonts w:ascii="Times New Roman" w:hAnsi="Times New Roman" w:cs="Times New Roman"/>
          <w:b/>
          <w:sz w:val="24"/>
          <w:szCs w:val="24"/>
        </w:rPr>
        <w:t>на проект</w:t>
      </w:r>
      <w:r w:rsidR="00FB5A49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FB5A49" w:rsidRPr="00FB5A49">
        <w:rPr>
          <w:rFonts w:ascii="Times New Roman" w:hAnsi="Times New Roman" w:cs="Times New Roman"/>
          <w:b/>
          <w:i/>
          <w:sz w:val="24"/>
          <w:szCs w:val="24"/>
        </w:rPr>
        <w:t>Рехабилитация на улична мрежа гр.</w:t>
      </w:r>
      <w:r w:rsidR="00764D4B">
        <w:rPr>
          <w:rFonts w:ascii="Times New Roman" w:hAnsi="Times New Roman" w:cs="Times New Roman"/>
          <w:b/>
          <w:i/>
          <w:sz w:val="24"/>
          <w:szCs w:val="24"/>
        </w:rPr>
        <w:t>Нови пазар</w:t>
      </w:r>
      <w:r w:rsidR="00FB5A49" w:rsidRPr="00FB5A49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FB5A49" w:rsidRPr="00C91FB3" w:rsidRDefault="005B72D6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261C3">
        <w:rPr>
          <w:rFonts w:ascii="Times New Roman" w:hAnsi="Times New Roman" w:cs="Times New Roman"/>
          <w:sz w:val="24"/>
          <w:szCs w:val="24"/>
        </w:rPr>
        <w:t>редмет на</w:t>
      </w:r>
      <w:r w:rsidR="00B261C3" w:rsidRPr="00C91FB3">
        <w:rPr>
          <w:rFonts w:ascii="Times New Roman" w:hAnsi="Times New Roman" w:cs="Times New Roman"/>
          <w:sz w:val="24"/>
          <w:szCs w:val="24"/>
        </w:rPr>
        <w:t xml:space="preserve"> проектиране са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831BAF" w:rsidRPr="00C91FB3">
        <w:rPr>
          <w:rFonts w:ascii="Times New Roman" w:hAnsi="Times New Roman" w:cs="Times New Roman"/>
          <w:sz w:val="24"/>
          <w:szCs w:val="24"/>
        </w:rPr>
        <w:t>лици на територията на гр.</w:t>
      </w:r>
      <w:r w:rsidR="00764D4B">
        <w:rPr>
          <w:rFonts w:ascii="Times New Roman" w:hAnsi="Times New Roman" w:cs="Times New Roman"/>
          <w:sz w:val="24"/>
          <w:szCs w:val="24"/>
        </w:rPr>
        <w:t>Нови пазар</w:t>
      </w:r>
      <w:r w:rsidR="00831BAF" w:rsidRPr="00C91FB3">
        <w:rPr>
          <w:rFonts w:ascii="Times New Roman" w:hAnsi="Times New Roman" w:cs="Times New Roman"/>
          <w:sz w:val="24"/>
          <w:szCs w:val="24"/>
        </w:rPr>
        <w:t>: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1: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 xml:space="preserve">ул. „Добруджа“  (ОК 325-384-326)  с дължина 461 м - да се предвиди полагане на два пласта асфалтобетон - неплътен изравнителен пласт и пласт от плътен асфалтобетон, както и възстановяване на повредени и липсващи бордюри и тротоарна настилка; 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2: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„Г. Бенковски”  (ОК 325-314а– 318) с дължина 515 м - да се предвиди полагане на два пласта асфалтобетон - неплътен изравнителен пласт и пласт от плътен асфалтобетон, както и възстановяване на повредени и липсващи бордюри и тротоарна настилка;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3: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„Цар Иван Шишман” (ОК 309-310) с дължина  78 м - да се предвиди полагане на два пласта асфалтобетон - неплътен изравнителен пласт и пласт от плътен асфалтобетон, както и възстановяване на повредени и липсващи бордюри и тротоарна настилка;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4: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 xml:space="preserve">ул. „Чавдар Войвода” (ОК 311-310-310а )  с  дължина 143 м - да се предвиди полагане на два пласта асфалтобетон - неплътен изравнителен пласт и пласт от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lastRenderedPageBreak/>
        <w:t>плътен асфалтобетон, както и възстановяване на повредени и липсващи бордюри и тротоарна настилка;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5: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”Хаджи Димитър”  (ОК 288-328-379-373)  с дължина 705 м - да се предвиди полагане на два пласта асфалтобетон - неплътен изравнителен пласт и пласт от плътен асфалтобетон, както и възстановяване на повредени и липсващи бордюри и тротоарна настилка;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6: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„Княз Борис” (ОК 212-273)  с дължина 383 м - да се предвиди полагане на два пласта асфалтобетон - неплътен изравнителен пласт и пласт от плътен асфалтобетон, както и възстановяване на повредени и липсващи бордюри и тротоарна настилка;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7: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„Рила” (ОК 8794)  с дължина  117 м - да се предвиди полагане на два пласта асфалтобетон - неплътен изравнителен пласт и пласт от плътен асфалтобетон, нова тротоарна настилка и възстановяване на повредени и липсващи бордюри;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8: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„Стара планина” (ОК88-92)  с дължина 160 м - да се предвиди полагане на два пласта асфалтобетон - неплътен изравнителен пласт и пласт от плътен асфалтобетон, нова тротоарна настилка и възстановяване на повредени и липсващи бордюри;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9: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„Родопи” (ОК68-72)  с дължина 65 м - да се предвиди полагане на два пласта асфалтобетон - неплътен изравнителен пласт и пласт от плътен асфалтобетон, нова тротоарна настилка и бордюри;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10: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„Сливница” (ОК70-69)  с дължина 85 м - да се предвиди полагане на два пласта асфалтобетон - неплътен изравнителен пласт и пласт от плътен асфалтобетон, както и възстановяване на повредени и липсващи бордюри и тротоарна настилка;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11: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„Марица”  (ОК75 до ул.”Т.</w:t>
      </w:r>
      <w:proofErr w:type="spellStart"/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Каблешков</w:t>
      </w:r>
      <w:proofErr w:type="spellEnd"/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”)  с дължина 209 м - да се предвиди полагане на два пласта асфалтобетон - неплътен изравнителен пласт и пласт от плътен асфалтобетон, нова тротоарна настилка и бордюри;</w:t>
      </w:r>
    </w:p>
    <w:p w:rsidR="005F56D8" w:rsidRPr="005F56D8" w:rsidRDefault="005F56D8" w:rsidP="00D61B2E">
      <w:p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</w:pP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-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ab/>
      </w:r>
      <w:r w:rsidRPr="005F56D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Подобект 12: </w:t>
      </w:r>
      <w:r w:rsidRPr="005F56D8">
        <w:rPr>
          <w:rFonts w:ascii="Times New Roman" w:eastAsia="Times New Roman" w:hAnsi="Times New Roman" w:cs="Times New Roman"/>
          <w:iCs/>
          <w:sz w:val="24"/>
          <w:szCs w:val="20"/>
          <w:lang w:eastAsia="en-US"/>
        </w:rPr>
        <w:t>ул. „Македония” (ОК57-36) с дължина  477 м  - да се предвиди полагане на трошенокаменна настилка, два пласта асфалтобетон - неплътен изравнителен пласт и пласт от плътен асфалтобетон, нова тротоарна настилка и бордюри.</w:t>
      </w:r>
    </w:p>
    <w:p w:rsidR="00742C0A" w:rsidRPr="003C7247" w:rsidRDefault="00742C0A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C7247">
        <w:rPr>
          <w:rFonts w:ascii="Times New Roman" w:hAnsi="Times New Roman" w:cs="Times New Roman"/>
          <w:b/>
          <w:sz w:val="24"/>
          <w:szCs w:val="24"/>
        </w:rPr>
        <w:t>Общ</w:t>
      </w:r>
      <w:r w:rsidR="003C7247">
        <w:rPr>
          <w:rFonts w:ascii="Times New Roman" w:hAnsi="Times New Roman" w:cs="Times New Roman"/>
          <w:b/>
          <w:sz w:val="24"/>
          <w:szCs w:val="24"/>
        </w:rPr>
        <w:t>ата дължина на уличната</w:t>
      </w:r>
      <w:r w:rsidR="003C7247" w:rsidRPr="003C7247">
        <w:rPr>
          <w:rFonts w:ascii="Times New Roman" w:hAnsi="Times New Roman" w:cs="Times New Roman"/>
          <w:b/>
          <w:sz w:val="24"/>
          <w:szCs w:val="24"/>
        </w:rPr>
        <w:t>мрежа</w:t>
      </w:r>
      <w:r w:rsidR="003C7247">
        <w:rPr>
          <w:rFonts w:ascii="Times New Roman" w:hAnsi="Times New Roman" w:cs="Times New Roman"/>
          <w:b/>
          <w:sz w:val="24"/>
          <w:szCs w:val="24"/>
        </w:rPr>
        <w:t xml:space="preserve"> в обхвата на проекта е </w:t>
      </w:r>
      <w:r w:rsidR="00EB7EAD">
        <w:rPr>
          <w:rFonts w:ascii="Times New Roman" w:hAnsi="Times New Roman" w:cs="Times New Roman"/>
          <w:b/>
          <w:sz w:val="24"/>
          <w:szCs w:val="24"/>
        </w:rPr>
        <w:t>3398</w:t>
      </w:r>
      <w:r w:rsidR="003C7247">
        <w:rPr>
          <w:rFonts w:ascii="Times New Roman" w:hAnsi="Times New Roman" w:cs="Times New Roman"/>
          <w:b/>
          <w:sz w:val="24"/>
          <w:szCs w:val="24"/>
        </w:rPr>
        <w:t xml:space="preserve">м. </w:t>
      </w:r>
    </w:p>
    <w:p w:rsidR="000A05FC" w:rsidRPr="000A05FC" w:rsidRDefault="000A05FC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5FC">
        <w:rPr>
          <w:rFonts w:ascii="Times New Roman" w:hAnsi="Times New Roman" w:cs="Times New Roman"/>
          <w:b/>
          <w:sz w:val="24"/>
          <w:szCs w:val="24"/>
        </w:rPr>
        <w:t>3.Изисквания към проекта</w:t>
      </w:r>
    </w:p>
    <w:p w:rsidR="0020537B" w:rsidRDefault="0020537B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Проектът се формира съгласно чл.139, ал.3 от ЗУТ и </w:t>
      </w:r>
      <w:r w:rsidR="00284733">
        <w:rPr>
          <w:rFonts w:ascii="Times New Roman" w:hAnsi="Times New Roman" w:cs="Times New Roman"/>
          <w:sz w:val="24"/>
          <w:szCs w:val="24"/>
        </w:rPr>
        <w:t xml:space="preserve">трябва да отговаря на изискванията на </w:t>
      </w:r>
      <w:r>
        <w:rPr>
          <w:rFonts w:ascii="Times New Roman" w:hAnsi="Times New Roman" w:cs="Times New Roman"/>
          <w:sz w:val="24"/>
          <w:szCs w:val="24"/>
        </w:rPr>
        <w:t>Наредба №4/21.05.2001 г. за обхвата и съдържанието на инвестиционните проекти, както и всички други действащи законови и подзаконови нормати</w:t>
      </w:r>
      <w:r w:rsidR="00284733">
        <w:rPr>
          <w:rFonts w:ascii="Times New Roman" w:hAnsi="Times New Roman" w:cs="Times New Roman"/>
          <w:sz w:val="24"/>
          <w:szCs w:val="24"/>
        </w:rPr>
        <w:t>вни актове в Република България като:</w:t>
      </w:r>
    </w:p>
    <w:p w:rsidR="00284733" w:rsidRDefault="00284733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Наредба №2 за проектиране на комуникативно-транспортните системи на урбанизираните територии;</w:t>
      </w:r>
    </w:p>
    <w:p w:rsidR="00284733" w:rsidRDefault="00284733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Наредба №18 за сигнализация на пътищата с пътни знаци;</w:t>
      </w:r>
    </w:p>
    <w:p w:rsidR="00284733" w:rsidRDefault="00284733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Наредба №3 за временна организация и безопасност на движението при извършване на строителство и ремонт на пътища;</w:t>
      </w:r>
    </w:p>
    <w:p w:rsidR="009E0D72" w:rsidRDefault="00284733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Наредба № 1 за организация на движението по пътищата.</w:t>
      </w:r>
    </w:p>
    <w:p w:rsidR="006F7C9B" w:rsidRPr="003C0049" w:rsidRDefault="006F7C9B" w:rsidP="00D61B2E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0049">
        <w:rPr>
          <w:rFonts w:ascii="Times New Roman" w:hAnsi="Times New Roman" w:cs="Times New Roman"/>
          <w:sz w:val="24"/>
          <w:szCs w:val="24"/>
        </w:rPr>
        <w:t>Проектното решение да бъде съобразенос регулационн</w:t>
      </w:r>
      <w:r w:rsidR="00F113B7">
        <w:rPr>
          <w:rFonts w:ascii="Times New Roman" w:hAnsi="Times New Roman" w:cs="Times New Roman"/>
          <w:sz w:val="24"/>
          <w:szCs w:val="24"/>
        </w:rPr>
        <w:t>ия</w:t>
      </w:r>
      <w:r w:rsidRPr="003C0049">
        <w:rPr>
          <w:rFonts w:ascii="Times New Roman" w:hAnsi="Times New Roman" w:cs="Times New Roman"/>
          <w:sz w:val="24"/>
          <w:szCs w:val="24"/>
        </w:rPr>
        <w:t xml:space="preserve"> план</w:t>
      </w:r>
      <w:r w:rsidR="00F113B7">
        <w:rPr>
          <w:rFonts w:ascii="Times New Roman" w:hAnsi="Times New Roman" w:cs="Times New Roman"/>
          <w:sz w:val="24"/>
          <w:szCs w:val="24"/>
        </w:rPr>
        <w:t xml:space="preserve"> на гр.Лозница </w:t>
      </w:r>
      <w:r w:rsidRPr="003C0049">
        <w:rPr>
          <w:rFonts w:ascii="Times New Roman" w:hAnsi="Times New Roman" w:cs="Times New Roman"/>
          <w:sz w:val="24"/>
          <w:szCs w:val="24"/>
        </w:rPr>
        <w:t xml:space="preserve"> и със съществуващото положение на улиците и околното застрояване.</w:t>
      </w:r>
    </w:p>
    <w:p w:rsidR="00A11BBC" w:rsidRPr="00A11BBC" w:rsidRDefault="009E0D72" w:rsidP="00D61B2E">
      <w:pPr>
        <w:pStyle w:val="a3"/>
        <w:spacing w:after="24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1F5">
        <w:rPr>
          <w:rFonts w:ascii="Times New Roman" w:hAnsi="Times New Roman" w:cs="Times New Roman"/>
          <w:b/>
          <w:sz w:val="24"/>
          <w:szCs w:val="24"/>
        </w:rPr>
        <w:t xml:space="preserve">В техническите инвестиционни проекти </w:t>
      </w:r>
      <w:r>
        <w:rPr>
          <w:rFonts w:ascii="Times New Roman" w:hAnsi="Times New Roman" w:cs="Times New Roman"/>
          <w:b/>
          <w:sz w:val="24"/>
          <w:szCs w:val="24"/>
        </w:rPr>
        <w:t xml:space="preserve">в зависимост от моментното състояние на улиците </w:t>
      </w:r>
      <w:r w:rsidRPr="00FF61F5">
        <w:rPr>
          <w:rFonts w:ascii="Times New Roman" w:hAnsi="Times New Roman" w:cs="Times New Roman"/>
          <w:b/>
          <w:sz w:val="24"/>
          <w:szCs w:val="24"/>
        </w:rPr>
        <w:t>по подобекти да се предвиди:</w:t>
      </w:r>
    </w:p>
    <w:p w:rsidR="009E0D72" w:rsidRDefault="009E0D72" w:rsidP="00D61B2E">
      <w:pPr>
        <w:pStyle w:val="a3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61F5">
        <w:rPr>
          <w:rFonts w:ascii="Times New Roman" w:hAnsi="Times New Roman" w:cs="Times New Roman"/>
          <w:i/>
          <w:sz w:val="24"/>
          <w:szCs w:val="24"/>
        </w:rPr>
        <w:t>при необходимост реконструкция на ули</w:t>
      </w:r>
      <w:r w:rsidR="00653D48">
        <w:rPr>
          <w:rFonts w:ascii="Times New Roman" w:hAnsi="Times New Roman" w:cs="Times New Roman"/>
          <w:i/>
          <w:sz w:val="24"/>
          <w:szCs w:val="24"/>
        </w:rPr>
        <w:t>чната настилка</w:t>
      </w:r>
      <w:r w:rsidRPr="00FF61F5">
        <w:rPr>
          <w:rFonts w:ascii="Times New Roman" w:hAnsi="Times New Roman" w:cs="Times New Roman"/>
          <w:i/>
          <w:sz w:val="24"/>
          <w:szCs w:val="24"/>
        </w:rPr>
        <w:t>;</w:t>
      </w:r>
    </w:p>
    <w:p w:rsidR="00A11BBC" w:rsidRDefault="00A11BBC" w:rsidP="00D61B2E">
      <w:pPr>
        <w:pStyle w:val="a3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изграждане на нова конструкция на пътното платно;</w:t>
      </w:r>
    </w:p>
    <w:p w:rsidR="00A11BBC" w:rsidRPr="00FF61F5" w:rsidRDefault="00A11BBC" w:rsidP="00D61B2E">
      <w:pPr>
        <w:pStyle w:val="a3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технологично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фрезоване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по улиците с асфалтово покритие;</w:t>
      </w:r>
    </w:p>
    <w:p w:rsidR="009E0D72" w:rsidRPr="00FF61F5" w:rsidRDefault="009E0D72" w:rsidP="00D61B2E">
      <w:pPr>
        <w:pStyle w:val="a3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61F5">
        <w:rPr>
          <w:rFonts w:ascii="Times New Roman" w:hAnsi="Times New Roman" w:cs="Times New Roman"/>
          <w:i/>
          <w:sz w:val="24"/>
          <w:szCs w:val="24"/>
        </w:rPr>
        <w:t>асфалтиране на пътното платно</w:t>
      </w:r>
      <w:r w:rsidR="00EA40A9">
        <w:rPr>
          <w:rFonts w:ascii="Times New Roman" w:hAnsi="Times New Roman" w:cs="Times New Roman"/>
          <w:i/>
          <w:sz w:val="24"/>
          <w:szCs w:val="24"/>
        </w:rPr>
        <w:t xml:space="preserve"> – два пласта</w:t>
      </w:r>
      <w:r w:rsidRPr="00FF61F5">
        <w:rPr>
          <w:rFonts w:ascii="Times New Roman" w:hAnsi="Times New Roman" w:cs="Times New Roman"/>
          <w:i/>
          <w:sz w:val="24"/>
          <w:szCs w:val="24"/>
        </w:rPr>
        <w:t>;</w:t>
      </w:r>
    </w:p>
    <w:p w:rsidR="009E0D72" w:rsidRPr="00FF61F5" w:rsidRDefault="009417EA" w:rsidP="00D61B2E">
      <w:pPr>
        <w:pStyle w:val="a3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възстановяване на </w:t>
      </w:r>
      <w:r w:rsidRPr="009417EA">
        <w:rPr>
          <w:rFonts w:ascii="Times New Roman" w:hAnsi="Times New Roman" w:cs="Times New Roman"/>
          <w:i/>
          <w:sz w:val="24"/>
          <w:szCs w:val="24"/>
        </w:rPr>
        <w:t>повредени и липсващи бордюри</w:t>
      </w:r>
      <w:r>
        <w:rPr>
          <w:rFonts w:ascii="Times New Roman" w:hAnsi="Times New Roman" w:cs="Times New Roman"/>
          <w:i/>
          <w:sz w:val="24"/>
          <w:szCs w:val="24"/>
        </w:rPr>
        <w:t xml:space="preserve"> или </w:t>
      </w:r>
      <w:r w:rsidR="009E0D72" w:rsidRPr="00FF61F5">
        <w:rPr>
          <w:rFonts w:ascii="Times New Roman" w:hAnsi="Times New Roman" w:cs="Times New Roman"/>
          <w:i/>
          <w:sz w:val="24"/>
          <w:szCs w:val="24"/>
        </w:rPr>
        <w:t>полагане на нови бордюри</w:t>
      </w:r>
      <w:r w:rsidR="009E0D72">
        <w:rPr>
          <w:rFonts w:ascii="Times New Roman" w:hAnsi="Times New Roman" w:cs="Times New Roman"/>
          <w:i/>
          <w:sz w:val="24"/>
          <w:szCs w:val="24"/>
        </w:rPr>
        <w:t>;</w:t>
      </w:r>
    </w:p>
    <w:p w:rsidR="009E0D72" w:rsidRPr="00FF61F5" w:rsidRDefault="009417EA" w:rsidP="00D61B2E">
      <w:pPr>
        <w:pStyle w:val="a3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възстановяване на </w:t>
      </w:r>
      <w:r w:rsidRPr="009417EA">
        <w:rPr>
          <w:rFonts w:ascii="Times New Roman" w:hAnsi="Times New Roman" w:cs="Times New Roman"/>
          <w:i/>
          <w:sz w:val="24"/>
          <w:szCs w:val="24"/>
        </w:rPr>
        <w:t xml:space="preserve">повредени </w:t>
      </w:r>
      <w:r>
        <w:rPr>
          <w:rFonts w:ascii="Times New Roman" w:hAnsi="Times New Roman" w:cs="Times New Roman"/>
          <w:i/>
          <w:sz w:val="24"/>
          <w:szCs w:val="24"/>
        </w:rPr>
        <w:t xml:space="preserve">тротоарна настилка или </w:t>
      </w:r>
      <w:r w:rsidR="009E0D72" w:rsidRPr="00FF61F5">
        <w:rPr>
          <w:rFonts w:ascii="Times New Roman" w:hAnsi="Times New Roman" w:cs="Times New Roman"/>
          <w:i/>
          <w:sz w:val="24"/>
          <w:szCs w:val="24"/>
        </w:rPr>
        <w:t>нова тротоа</w:t>
      </w:r>
      <w:r w:rsidR="009E0D72">
        <w:rPr>
          <w:rFonts w:ascii="Times New Roman" w:hAnsi="Times New Roman" w:cs="Times New Roman"/>
          <w:i/>
          <w:sz w:val="24"/>
          <w:szCs w:val="24"/>
        </w:rPr>
        <w:t>рна настилка с ширина в зависимост от конкретните тротоарни площина съответната улица.</w:t>
      </w:r>
    </w:p>
    <w:p w:rsidR="006F7C9B" w:rsidRDefault="009E0D72" w:rsidP="00D61B2E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049">
        <w:rPr>
          <w:rFonts w:ascii="Times New Roman" w:hAnsi="Times New Roman" w:cs="Times New Roman"/>
          <w:sz w:val="24"/>
          <w:szCs w:val="24"/>
        </w:rPr>
        <w:t xml:space="preserve">В участъците, където има съществуващи тротоари и бордюри, проекта да предвижда само подмяна на тротоарната </w:t>
      </w:r>
      <w:r>
        <w:rPr>
          <w:rFonts w:ascii="Times New Roman" w:hAnsi="Times New Roman" w:cs="Times New Roman"/>
          <w:sz w:val="24"/>
          <w:szCs w:val="24"/>
        </w:rPr>
        <w:t xml:space="preserve">настилка. В участъците, където </w:t>
      </w:r>
      <w:r w:rsidRPr="003C0049">
        <w:rPr>
          <w:rFonts w:ascii="Times New Roman" w:hAnsi="Times New Roman" w:cs="Times New Roman"/>
          <w:sz w:val="24"/>
          <w:szCs w:val="24"/>
        </w:rPr>
        <w:t>няма съществуващи тротоари и бордюри, проекта да предвижда нови бордюри и тротоарни настилки.</w:t>
      </w:r>
    </w:p>
    <w:p w:rsidR="000A05FC" w:rsidRDefault="0020537B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37B">
        <w:rPr>
          <w:rFonts w:ascii="Times New Roman" w:hAnsi="Times New Roman" w:cs="Times New Roman"/>
          <w:i/>
          <w:sz w:val="24"/>
          <w:szCs w:val="24"/>
        </w:rPr>
        <w:t>Изходни данни</w:t>
      </w:r>
      <w:r>
        <w:rPr>
          <w:rFonts w:ascii="Times New Roman" w:hAnsi="Times New Roman" w:cs="Times New Roman"/>
          <w:sz w:val="24"/>
          <w:szCs w:val="24"/>
        </w:rPr>
        <w:t>– началните и крайните точки на уличните участъци за проектиране се уточняват на място от представители на Възложителя и Изпълнителя</w:t>
      </w:r>
      <w:r w:rsidR="002A7F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ABE" w:rsidRDefault="006E6ABE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всеки подобект (улица) ще се предостави извадка от кадастралния план с нанесена улична регулация. </w:t>
      </w:r>
    </w:p>
    <w:p w:rsidR="002A7FFC" w:rsidRDefault="002A7FFC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FFC">
        <w:rPr>
          <w:rFonts w:ascii="Times New Roman" w:hAnsi="Times New Roman" w:cs="Times New Roman"/>
          <w:i/>
          <w:sz w:val="24"/>
          <w:szCs w:val="24"/>
        </w:rPr>
        <w:t>Ситуация</w:t>
      </w:r>
      <w:r>
        <w:rPr>
          <w:rFonts w:ascii="Times New Roman" w:hAnsi="Times New Roman" w:cs="Times New Roman"/>
          <w:sz w:val="24"/>
          <w:szCs w:val="24"/>
        </w:rPr>
        <w:t xml:space="preserve"> - съществуващият габарит на улиците </w:t>
      </w:r>
      <w:r w:rsidR="006F7C9B">
        <w:rPr>
          <w:rFonts w:ascii="Times New Roman" w:hAnsi="Times New Roman" w:cs="Times New Roman"/>
          <w:sz w:val="24"/>
          <w:szCs w:val="24"/>
        </w:rPr>
        <w:t xml:space="preserve">и тротоарите </w:t>
      </w:r>
      <w:r>
        <w:rPr>
          <w:rFonts w:ascii="Times New Roman" w:hAnsi="Times New Roman" w:cs="Times New Roman"/>
          <w:sz w:val="24"/>
          <w:szCs w:val="24"/>
        </w:rPr>
        <w:t xml:space="preserve">се запазва. Елементите на хоризонталните и вертикалните криви да следват геометрията на съществуващите улици. Подробните точки да са през 20 м и да се отбележат върху терена по подходящ начин.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Заустването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се предвиди най-малко на 5 метра в съседната улица и кръстовище.</w:t>
      </w:r>
    </w:p>
    <w:p w:rsidR="002A7FFC" w:rsidRDefault="002A7FFC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7FFC">
        <w:rPr>
          <w:rFonts w:ascii="Times New Roman" w:hAnsi="Times New Roman" w:cs="Times New Roman"/>
          <w:i/>
          <w:sz w:val="24"/>
          <w:szCs w:val="24"/>
        </w:rPr>
        <w:t>Нивелета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="006B7AC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ивелетата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осигури полагането на износващ пласт от плътен асфалтобетон с дебелина, получена при оразмеряването. Допуска се прилагане на студено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фрезоване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цел максимално използване</w:t>
      </w:r>
      <w:r w:rsidR="006B7ACA">
        <w:rPr>
          <w:rFonts w:ascii="Times New Roman" w:hAnsi="Times New Roman" w:cs="Times New Roman"/>
          <w:sz w:val="24"/>
          <w:szCs w:val="24"/>
        </w:rPr>
        <w:t xml:space="preserve"> на съществуваща</w:t>
      </w:r>
      <w:r w:rsidR="00416D3B">
        <w:rPr>
          <w:rFonts w:ascii="Times New Roman" w:hAnsi="Times New Roman" w:cs="Times New Roman"/>
          <w:sz w:val="24"/>
          <w:szCs w:val="24"/>
        </w:rPr>
        <w:t>т</w:t>
      </w:r>
      <w:r w:rsidR="006B7ACA">
        <w:rPr>
          <w:rFonts w:ascii="Times New Roman" w:hAnsi="Times New Roman" w:cs="Times New Roman"/>
          <w:sz w:val="24"/>
          <w:szCs w:val="24"/>
        </w:rPr>
        <w:t>а годна настилка при доказване на дебелина на пластове.</w:t>
      </w:r>
    </w:p>
    <w:p w:rsidR="006B7ACA" w:rsidRDefault="006B7ACA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Напречен профил</w:t>
      </w:r>
      <w:r>
        <w:rPr>
          <w:rFonts w:ascii="Times New Roman" w:hAnsi="Times New Roman" w:cs="Times New Roman"/>
          <w:sz w:val="24"/>
          <w:szCs w:val="24"/>
        </w:rPr>
        <w:t xml:space="preserve"> – в правите участъци новото асфалтово покритие да се проектира с двустранен </w:t>
      </w:r>
      <w:r w:rsidR="00E712B0">
        <w:rPr>
          <w:rFonts w:ascii="Times New Roman" w:hAnsi="Times New Roman" w:cs="Times New Roman"/>
          <w:sz w:val="24"/>
          <w:szCs w:val="24"/>
        </w:rPr>
        <w:t xml:space="preserve">напречен наклон със стойност  2 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6B7ACA" w:rsidRDefault="006B7ACA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Улични настилки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E01424">
        <w:rPr>
          <w:rFonts w:ascii="Times New Roman" w:hAnsi="Times New Roman" w:cs="Times New Roman"/>
          <w:sz w:val="24"/>
          <w:szCs w:val="24"/>
        </w:rPr>
        <w:t>да се предвид</w:t>
      </w:r>
      <w:r w:rsidR="008236A3">
        <w:rPr>
          <w:rFonts w:ascii="Times New Roman" w:hAnsi="Times New Roman" w:cs="Times New Roman"/>
          <w:sz w:val="24"/>
          <w:szCs w:val="24"/>
        </w:rPr>
        <w:t>ии</w:t>
      </w:r>
      <w:r w:rsidR="008236A3" w:rsidRPr="008B0A2E">
        <w:rPr>
          <w:rFonts w:ascii="Times New Roman" w:hAnsi="Times New Roman"/>
          <w:sz w:val="24"/>
          <w:szCs w:val="24"/>
        </w:rPr>
        <w:t>зкърпва</w:t>
      </w:r>
      <w:r w:rsidR="008236A3">
        <w:rPr>
          <w:rFonts w:ascii="Times New Roman" w:hAnsi="Times New Roman"/>
          <w:sz w:val="24"/>
          <w:szCs w:val="24"/>
        </w:rPr>
        <w:t>не на</w:t>
      </w:r>
      <w:r w:rsidR="008236A3" w:rsidRPr="008B0A2E">
        <w:rPr>
          <w:rFonts w:ascii="Times New Roman" w:hAnsi="Times New Roman"/>
          <w:sz w:val="24"/>
          <w:szCs w:val="24"/>
        </w:rPr>
        <w:t xml:space="preserve"> дълбоките дупки по технологията – трошен камък до 4 см от съществуващата асфалтобетонова настилка и 4 см плътен асфалтобетон</w:t>
      </w:r>
      <w:r w:rsidR="00A11BBC">
        <w:rPr>
          <w:rFonts w:ascii="Times New Roman" w:hAnsi="Times New Roman"/>
          <w:sz w:val="24"/>
          <w:szCs w:val="24"/>
        </w:rPr>
        <w:t xml:space="preserve"> (</w:t>
      </w:r>
      <w:r w:rsidR="008236A3">
        <w:rPr>
          <w:rFonts w:ascii="Times New Roman" w:hAnsi="Times New Roman"/>
          <w:sz w:val="24"/>
          <w:szCs w:val="24"/>
        </w:rPr>
        <w:t>където се налага</w:t>
      </w:r>
      <w:r w:rsidR="00A11BBC">
        <w:rPr>
          <w:rFonts w:ascii="Times New Roman" w:hAnsi="Times New Roman"/>
          <w:sz w:val="24"/>
          <w:szCs w:val="24"/>
        </w:rPr>
        <w:t>)</w:t>
      </w:r>
      <w:r w:rsidR="008236A3">
        <w:rPr>
          <w:rFonts w:ascii="Times New Roman" w:hAnsi="Times New Roman"/>
          <w:sz w:val="24"/>
          <w:szCs w:val="24"/>
        </w:rPr>
        <w:t xml:space="preserve"> и </w:t>
      </w:r>
      <w:r w:rsidR="00E01424">
        <w:rPr>
          <w:rFonts w:ascii="Times New Roman" w:hAnsi="Times New Roman" w:cs="Times New Roman"/>
          <w:sz w:val="24"/>
          <w:szCs w:val="24"/>
        </w:rPr>
        <w:t>два пласта асфалтобетон – неплътен изравнителен пласт и износващият пласт от дребнозърнест плътен асфалтобетон тип „А” с минимална дебелина 4 см.</w:t>
      </w:r>
    </w:p>
    <w:p w:rsidR="006F7C9B" w:rsidRDefault="006F7C9B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7C9B">
        <w:rPr>
          <w:rFonts w:ascii="Times New Roman" w:hAnsi="Times New Roman" w:cs="Times New Roman"/>
          <w:i/>
          <w:sz w:val="24"/>
          <w:szCs w:val="24"/>
        </w:rPr>
        <w:t>Тротоарни настилки</w:t>
      </w:r>
    </w:p>
    <w:p w:rsidR="008D411A" w:rsidRPr="004B6475" w:rsidRDefault="008D411A" w:rsidP="00D61B2E">
      <w:pPr>
        <w:tabs>
          <w:tab w:val="left" w:pos="-720"/>
          <w:tab w:val="left" w:pos="1134"/>
        </w:tabs>
        <w:suppressAutoHyphens/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475">
        <w:rPr>
          <w:rFonts w:ascii="Times New Roman" w:hAnsi="Times New Roman" w:cs="Times New Roman"/>
          <w:sz w:val="24"/>
          <w:szCs w:val="24"/>
        </w:rPr>
        <w:t xml:space="preserve">Геометрията на тротоарите в ситуация и габарита им да се съобрази изцяло с действащия план за регулация. </w:t>
      </w:r>
      <w:r w:rsidR="009417EA">
        <w:rPr>
          <w:rFonts w:ascii="Times New Roman" w:hAnsi="Times New Roman" w:cs="Times New Roman"/>
          <w:sz w:val="24"/>
          <w:szCs w:val="24"/>
        </w:rPr>
        <w:t>Т</w:t>
      </w:r>
      <w:r w:rsidRPr="004B6475">
        <w:rPr>
          <w:rFonts w:ascii="Times New Roman" w:hAnsi="Times New Roman" w:cs="Times New Roman"/>
          <w:sz w:val="24"/>
          <w:szCs w:val="24"/>
        </w:rPr>
        <w:t>ротоарите да се съобраз</w:t>
      </w:r>
      <w:r w:rsidR="009417EA">
        <w:rPr>
          <w:rFonts w:ascii="Times New Roman" w:hAnsi="Times New Roman" w:cs="Times New Roman"/>
          <w:sz w:val="24"/>
          <w:szCs w:val="24"/>
        </w:rPr>
        <w:t>ят</w:t>
      </w:r>
      <w:r w:rsidRPr="004B6475">
        <w:rPr>
          <w:rFonts w:ascii="Times New Roman" w:hAnsi="Times New Roman" w:cs="Times New Roman"/>
          <w:sz w:val="24"/>
          <w:szCs w:val="24"/>
        </w:rPr>
        <w:t xml:space="preserve"> с околното застрояване и съществуващите бордюри (където има такива). При проектирането да се спазят изискванията за </w:t>
      </w:r>
      <w:proofErr w:type="spellStart"/>
      <w:r w:rsidRPr="004B6475">
        <w:rPr>
          <w:rFonts w:ascii="Times New Roman" w:hAnsi="Times New Roman" w:cs="Times New Roman"/>
          <w:sz w:val="24"/>
          <w:szCs w:val="24"/>
        </w:rPr>
        <w:t>равност</w:t>
      </w:r>
      <w:proofErr w:type="spellEnd"/>
      <w:r w:rsidRPr="004B647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6475">
        <w:rPr>
          <w:rFonts w:ascii="Times New Roman" w:hAnsi="Times New Roman" w:cs="Times New Roman"/>
          <w:sz w:val="24"/>
          <w:szCs w:val="24"/>
        </w:rPr>
        <w:t>носимоспособност</w:t>
      </w:r>
      <w:proofErr w:type="spellEnd"/>
      <w:r w:rsidRPr="004B6475">
        <w:rPr>
          <w:rFonts w:ascii="Times New Roman" w:hAnsi="Times New Roman" w:cs="Times New Roman"/>
          <w:sz w:val="24"/>
          <w:szCs w:val="24"/>
        </w:rPr>
        <w:t xml:space="preserve"> на тротоар</w:t>
      </w:r>
      <w:r w:rsidR="009417EA">
        <w:rPr>
          <w:rFonts w:ascii="Times New Roman" w:hAnsi="Times New Roman" w:cs="Times New Roman"/>
          <w:sz w:val="24"/>
          <w:szCs w:val="24"/>
        </w:rPr>
        <w:t>н</w:t>
      </w:r>
      <w:r w:rsidRPr="004B6475">
        <w:rPr>
          <w:rFonts w:ascii="Times New Roman" w:hAnsi="Times New Roman" w:cs="Times New Roman"/>
          <w:sz w:val="24"/>
          <w:szCs w:val="24"/>
        </w:rPr>
        <w:t>ите настилки. Строителството и рехабилитацията на земното легло и тротоарната конструкция да са съобразени с най-добрата приложима технология, с което да бъдат постигнати добра функционалност и дълготрайност на крайния продукт.</w:t>
      </w:r>
    </w:p>
    <w:p w:rsidR="006B7ACA" w:rsidRDefault="006B7ACA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Отводняване и отводнителни съоръжения</w:t>
      </w:r>
      <w:r>
        <w:rPr>
          <w:rFonts w:ascii="Times New Roman" w:hAnsi="Times New Roman" w:cs="Times New Roman"/>
          <w:sz w:val="24"/>
          <w:szCs w:val="24"/>
        </w:rPr>
        <w:t xml:space="preserve"> – да се предвиди корекция на ниво (повдигане или понижаване) на решетките на съществуващите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дъждоприемни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шахти, за да се осигури безпроблемно отвеждане на повърхностните води</w:t>
      </w:r>
      <w:r w:rsidR="00A11BBC">
        <w:rPr>
          <w:rFonts w:ascii="Times New Roman" w:hAnsi="Times New Roman" w:cs="Times New Roman"/>
          <w:sz w:val="24"/>
          <w:szCs w:val="24"/>
        </w:rPr>
        <w:t>, а където няма такива да се реши отводняването на улиците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4733" w:rsidRDefault="006B7ACA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 xml:space="preserve">Организация на движението </w:t>
      </w:r>
      <w:r w:rsidR="00284733">
        <w:rPr>
          <w:rFonts w:ascii="Times New Roman" w:hAnsi="Times New Roman" w:cs="Times New Roman"/>
          <w:sz w:val="24"/>
          <w:szCs w:val="24"/>
        </w:rPr>
        <w:t xml:space="preserve">–необходимите за вертикална сигнализация пътни знаци да са </w:t>
      </w:r>
      <w:proofErr w:type="spellStart"/>
      <w:r w:rsidR="00284733">
        <w:rPr>
          <w:rFonts w:ascii="Times New Roman" w:hAnsi="Times New Roman" w:cs="Times New Roman"/>
          <w:sz w:val="24"/>
          <w:szCs w:val="24"/>
        </w:rPr>
        <w:t>светлоотразителни</w:t>
      </w:r>
      <w:proofErr w:type="spellEnd"/>
      <w:r w:rsidR="00284733">
        <w:rPr>
          <w:rFonts w:ascii="Times New Roman" w:hAnsi="Times New Roman" w:cs="Times New Roman"/>
          <w:sz w:val="24"/>
          <w:szCs w:val="24"/>
        </w:rPr>
        <w:t>. Да се предвиди  хоризонтална маркировка.</w:t>
      </w:r>
    </w:p>
    <w:p w:rsidR="00017F7F" w:rsidRPr="00017F7F" w:rsidRDefault="00017F7F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17F7F">
        <w:rPr>
          <w:rFonts w:ascii="Times New Roman" w:hAnsi="Times New Roman" w:cs="Times New Roman"/>
          <w:bCs/>
          <w:i/>
          <w:sz w:val="24"/>
          <w:szCs w:val="24"/>
        </w:rPr>
        <w:t>Други изисквания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5BAD">
        <w:rPr>
          <w:rFonts w:ascii="Times New Roman" w:hAnsi="Times New Roman" w:cs="Times New Roman"/>
          <w:sz w:val="24"/>
          <w:szCs w:val="24"/>
        </w:rPr>
        <w:t>ко по време на проектирането възникнат въпроси, неизяснени с настоящето Техническо задание, задължително се уведомява Възложителя и се изисква неговото писмено съгласуване.</w:t>
      </w:r>
    </w:p>
    <w:p w:rsidR="00284733" w:rsidRPr="0073721E" w:rsidRDefault="00284733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21E">
        <w:rPr>
          <w:rFonts w:ascii="Times New Roman" w:hAnsi="Times New Roman" w:cs="Times New Roman"/>
          <w:b/>
          <w:sz w:val="24"/>
          <w:szCs w:val="24"/>
        </w:rPr>
        <w:t>4.</w:t>
      </w:r>
      <w:r w:rsidR="0073721E" w:rsidRPr="0073721E">
        <w:rPr>
          <w:rFonts w:ascii="Times New Roman" w:hAnsi="Times New Roman" w:cs="Times New Roman"/>
          <w:b/>
          <w:sz w:val="24"/>
          <w:szCs w:val="24"/>
        </w:rPr>
        <w:t>Обем и съдържание на проекта</w:t>
      </w:r>
    </w:p>
    <w:p w:rsidR="0073721E" w:rsidRDefault="0073721E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това задание са определени минималните изисквания за обхвата и съдържанието им, които проектантът задължително трябва да спази. Извън изброените по-долу изисквания проектантът може да приложи всякакви други графични и текстови материали, за които счита, че могат да бъдат полезни за Възложителя.</w:t>
      </w:r>
    </w:p>
    <w:p w:rsidR="00742C0A" w:rsidRDefault="00742C0A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Проектът следва да съдържа следните части:</w:t>
      </w:r>
    </w:p>
    <w:p w:rsidR="00400FDC" w:rsidRDefault="00400FDC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347EB" w:rsidRPr="008347EB" w:rsidRDefault="00742C0A" w:rsidP="00D61B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47EB">
        <w:rPr>
          <w:rFonts w:ascii="Times New Roman" w:hAnsi="Times New Roman" w:cs="Times New Roman"/>
          <w:i/>
          <w:sz w:val="24"/>
          <w:szCs w:val="24"/>
          <w:u w:val="single"/>
        </w:rPr>
        <w:t>Част „Геодезия”</w:t>
      </w:r>
    </w:p>
    <w:p w:rsidR="005F73C1" w:rsidRDefault="005F73C1" w:rsidP="00D61B2E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обяснителна записка;</w:t>
      </w:r>
    </w:p>
    <w:p w:rsidR="00742C0A" w:rsidRDefault="008347EB" w:rsidP="00D61B2E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7EB">
        <w:rPr>
          <w:rFonts w:ascii="Times New Roman" w:hAnsi="Times New Roman" w:cs="Times New Roman"/>
          <w:sz w:val="24"/>
          <w:szCs w:val="24"/>
        </w:rPr>
        <w:t>графични материали в подходящ мащаб;</w:t>
      </w:r>
    </w:p>
    <w:p w:rsidR="005F73C1" w:rsidRDefault="005F73C1" w:rsidP="00D61B2E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репери, които ще се използват;</w:t>
      </w:r>
    </w:p>
    <w:p w:rsidR="005F73C1" w:rsidRPr="008347EB" w:rsidRDefault="005F73C1" w:rsidP="00D61B2E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трасировъчен план.</w:t>
      </w:r>
    </w:p>
    <w:p w:rsidR="008347EB" w:rsidRPr="008347EB" w:rsidRDefault="008347EB" w:rsidP="00D61B2E">
      <w:pPr>
        <w:spacing w:after="0" w:line="240" w:lineRule="auto"/>
        <w:ind w:firstLine="851"/>
        <w:rPr>
          <w:rFonts w:ascii="Times New Roman" w:hAnsi="Times New Roman" w:cs="Times New Roman"/>
          <w:i/>
          <w:u w:val="single"/>
        </w:rPr>
      </w:pPr>
      <w:r w:rsidRPr="008347EB">
        <w:rPr>
          <w:rFonts w:ascii="Times New Roman" w:hAnsi="Times New Roman" w:cs="Times New Roman"/>
          <w:i/>
          <w:u w:val="single"/>
        </w:rPr>
        <w:t>Част  „Пътна”</w:t>
      </w:r>
    </w:p>
    <w:p w:rsidR="008347EB" w:rsidRDefault="005F73C1" w:rsidP="00D61B2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обяснителна записка, съдържаща описание на предвидените строително-ремонтни работи и технология на изпълнението им;</w:t>
      </w:r>
    </w:p>
    <w:p w:rsidR="005F73C1" w:rsidRDefault="005F73C1" w:rsidP="00D61B2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с координатите на подробните точки;</w:t>
      </w:r>
    </w:p>
    <w:p w:rsidR="005F73C1" w:rsidRDefault="005F73C1" w:rsidP="00D61B2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ситуация и надлъжен профил;</w:t>
      </w:r>
    </w:p>
    <w:p w:rsidR="005F73C1" w:rsidRDefault="005F73C1" w:rsidP="00D61B2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 напречен профил и детайли на конструкцията на уличната настилка в крива и в прав участък</w:t>
      </w:r>
      <w:r w:rsidR="008D411A">
        <w:rPr>
          <w:rFonts w:ascii="Times New Roman" w:hAnsi="Times New Roman" w:cs="Times New Roman"/>
          <w:sz w:val="24"/>
          <w:szCs w:val="24"/>
        </w:rPr>
        <w:t>, както и на тротоарните настилки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73C1" w:rsidRDefault="005F73C1" w:rsidP="00D61B2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за организация на движението;</w:t>
      </w:r>
    </w:p>
    <w:p w:rsidR="00A42FA7" w:rsidRDefault="00A42FA7" w:rsidP="00D61B2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количествени сметки;</w:t>
      </w:r>
    </w:p>
    <w:p w:rsidR="009E0D72" w:rsidRPr="00A11BBC" w:rsidRDefault="00A42FA7" w:rsidP="00D61B2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обобщена количествена сметка.</w:t>
      </w:r>
    </w:p>
    <w:p w:rsidR="00A42FA7" w:rsidRPr="00A42FA7" w:rsidRDefault="00A42FA7" w:rsidP="00D61B2E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42FA7">
        <w:rPr>
          <w:rFonts w:ascii="Times New Roman" w:hAnsi="Times New Roman" w:cs="Times New Roman"/>
          <w:i/>
          <w:sz w:val="24"/>
          <w:szCs w:val="24"/>
          <w:u w:val="single"/>
        </w:rPr>
        <w:t>Част „План за безопасност и здраве”</w:t>
      </w:r>
    </w:p>
    <w:p w:rsidR="0049730E" w:rsidRPr="00A11BBC" w:rsidRDefault="00A42FA7" w:rsidP="00D61B2E">
      <w:pPr>
        <w:pStyle w:val="a3"/>
        <w:spacing w:after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</w:t>
      </w:r>
      <w:r w:rsidR="00761303">
        <w:rPr>
          <w:rFonts w:ascii="Times New Roman" w:hAnsi="Times New Roman" w:cs="Times New Roman"/>
          <w:sz w:val="24"/>
          <w:szCs w:val="24"/>
        </w:rPr>
        <w:t>необходимите графични материали в подходящ мащаб и обяснителна записка.</w:t>
      </w:r>
    </w:p>
    <w:p w:rsidR="00B91F54" w:rsidRDefault="00B91F54" w:rsidP="00D61B2E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1F54">
        <w:rPr>
          <w:rFonts w:ascii="Times New Roman" w:hAnsi="Times New Roman" w:cs="Times New Roman"/>
          <w:i/>
          <w:sz w:val="24"/>
          <w:szCs w:val="24"/>
          <w:u w:val="single"/>
        </w:rPr>
        <w:t>Част „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ВОБД”</w:t>
      </w:r>
    </w:p>
    <w:p w:rsidR="00761303" w:rsidRDefault="006E6789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6789">
        <w:rPr>
          <w:rFonts w:ascii="Times New Roman" w:hAnsi="Times New Roman" w:cs="Times New Roman"/>
          <w:sz w:val="24"/>
          <w:szCs w:val="24"/>
        </w:rPr>
        <w:t>Да се изготви проект за временна организация на движението по време на строителството съгласно изискванията на Наредба № 3/ 2010г. за временна организация на движението при извършване на строителство и ремонт на пътища и улици</w:t>
      </w:r>
    </w:p>
    <w:p w:rsidR="00E12B7A" w:rsidRDefault="00E12B7A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2B7A">
        <w:rPr>
          <w:rFonts w:ascii="Times New Roman" w:hAnsi="Times New Roman" w:cs="Times New Roman"/>
          <w:i/>
          <w:sz w:val="24"/>
          <w:szCs w:val="24"/>
          <w:u w:val="single"/>
        </w:rPr>
        <w:t xml:space="preserve">Част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П</w:t>
      </w:r>
      <w:r w:rsidRPr="00E12B7A">
        <w:rPr>
          <w:rFonts w:ascii="Times New Roman" w:hAnsi="Times New Roman" w:cs="Times New Roman"/>
          <w:i/>
          <w:sz w:val="24"/>
          <w:szCs w:val="24"/>
          <w:u w:val="single"/>
        </w:rPr>
        <w:t>лан за управление на строителните отпадъци</w:t>
      </w:r>
      <w:r w:rsidRPr="00E12B7A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Pr="00E12B7A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Pr="00E12B7A">
        <w:rPr>
          <w:rFonts w:ascii="Times New Roman" w:hAnsi="Times New Roman" w:cs="Times New Roman"/>
          <w:sz w:val="24"/>
          <w:szCs w:val="24"/>
        </w:rPr>
        <w:t xml:space="preserve"> и</w:t>
      </w:r>
      <w:r w:rsidRPr="00E12B7A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Pr="00E12B7A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г.);</w:t>
      </w:r>
    </w:p>
    <w:p w:rsidR="0049730E" w:rsidRPr="0049730E" w:rsidRDefault="0049730E" w:rsidP="00D61B2E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730E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u w:val="single"/>
        </w:rPr>
        <w:t xml:space="preserve">Част </w:t>
      </w:r>
      <w:r w:rsidRPr="0049730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u w:val="single"/>
        </w:rPr>
        <w:t>Пожарна безопасност</w:t>
      </w:r>
    </w:p>
    <w:p w:rsidR="0049730E" w:rsidRPr="006E6789" w:rsidRDefault="0049730E" w:rsidP="00D61B2E">
      <w:pPr>
        <w:pStyle w:val="a3"/>
        <w:spacing w:after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повърхностите.</w:t>
      </w:r>
    </w:p>
    <w:p w:rsidR="00B91F54" w:rsidRPr="00B91F54" w:rsidRDefault="00B91F54" w:rsidP="00D61B2E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1F54">
        <w:rPr>
          <w:rFonts w:ascii="Times New Roman" w:hAnsi="Times New Roman" w:cs="Times New Roman"/>
          <w:i/>
          <w:sz w:val="24"/>
          <w:szCs w:val="24"/>
          <w:u w:val="single"/>
        </w:rPr>
        <w:t>Част „Проектно-сметна документация”</w:t>
      </w:r>
    </w:p>
    <w:p w:rsidR="00981D7F" w:rsidRPr="00B91F54" w:rsidRDefault="00B91F54" w:rsidP="00D61B2E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всички части от проекта да бъдат изготвени детайлни количествени сметки и количествено-стойностни сметки, включващи всички строително-монтажни работи необходими за изпълнението на обектите.</w:t>
      </w:r>
      <w:r w:rsidR="00981D7F">
        <w:rPr>
          <w:rFonts w:ascii="Times New Roman" w:hAnsi="Times New Roman" w:cs="Times New Roman"/>
          <w:sz w:val="24"/>
          <w:szCs w:val="24"/>
        </w:rPr>
        <w:t xml:space="preserve"> Количествено-стойностни сметки да се изготвят за всеки един подобект поотделно, както и обобщена КСС. </w:t>
      </w:r>
    </w:p>
    <w:p w:rsidR="00761303" w:rsidRDefault="00981D7F" w:rsidP="00D61B2E">
      <w:pPr>
        <w:pStyle w:val="a3"/>
        <w:spacing w:after="24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Обемът и съдържанието на проекта и приложените към него чертежи и детайли следва да бъдат достатъчни за изпълнение на предвидените в проекта СМР по обекти</w:t>
      </w:r>
      <w:r w:rsidR="006E6789">
        <w:rPr>
          <w:rFonts w:ascii="Times New Roman" w:hAnsi="Times New Roman" w:cs="Times New Roman"/>
          <w:sz w:val="24"/>
          <w:szCs w:val="24"/>
        </w:rPr>
        <w:t>, както и да са съобразени с Наредба №4//21.05.2001 г. за обхвата и съдържанието на инвестиционните проекти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22B7" w:rsidRDefault="00981D7F" w:rsidP="00D61B2E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Проектите да се предадат в </w:t>
      </w:r>
      <w:r w:rsidR="00803E4C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оригинални екземпляра в отделни папки за всеки един подобект и един на 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E67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1D7F" w:rsidRDefault="006E6789" w:rsidP="00D61B2E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6E6789" w:rsidRDefault="006E6789" w:rsidP="00D61B2E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22B7" w:rsidRPr="002022B7" w:rsidRDefault="002022B7" w:rsidP="00D61B2E">
      <w:pPr>
        <w:spacing w:line="240" w:lineRule="auto"/>
        <w:ind w:right="-6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B7">
        <w:rPr>
          <w:rFonts w:ascii="Times New Roman" w:hAnsi="Times New Roman" w:cs="Times New Roman"/>
          <w:b/>
          <w:sz w:val="24"/>
          <w:szCs w:val="24"/>
        </w:rPr>
        <w:t>Изготвили заданието :</w:t>
      </w:r>
    </w:p>
    <w:p w:rsidR="00FB5A49" w:rsidRPr="00FB5A49" w:rsidRDefault="002022B7" w:rsidP="00D61B2E">
      <w:pPr>
        <w:spacing w:line="240" w:lineRule="auto"/>
        <w:ind w:right="-648"/>
        <w:jc w:val="both"/>
        <w:rPr>
          <w:rFonts w:ascii="Times New Roman" w:hAnsi="Times New Roman" w:cs="Times New Roman"/>
          <w:sz w:val="24"/>
          <w:szCs w:val="24"/>
        </w:rPr>
      </w:pPr>
      <w:r w:rsidRPr="002022B7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sectPr w:rsidR="00FB5A49" w:rsidRPr="00FB5A49" w:rsidSect="00D61B2E">
      <w:pgSz w:w="11906" w:h="16838"/>
      <w:pgMar w:top="567" w:right="141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22C3"/>
    <w:multiLevelType w:val="hybridMultilevel"/>
    <w:tmpl w:val="DCA8A98A"/>
    <w:lvl w:ilvl="0" w:tplc="047E8D86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ACE7FBE"/>
    <w:multiLevelType w:val="hybridMultilevel"/>
    <w:tmpl w:val="C72EE288"/>
    <w:lvl w:ilvl="0" w:tplc="3F02C092">
      <w:start w:val="1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AF0304B"/>
    <w:multiLevelType w:val="hybridMultilevel"/>
    <w:tmpl w:val="DAAA6BA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F995DBF"/>
    <w:multiLevelType w:val="hybridMultilevel"/>
    <w:tmpl w:val="535A2C6E"/>
    <w:lvl w:ilvl="0" w:tplc="3F02C09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82319"/>
    <w:multiLevelType w:val="hybridMultilevel"/>
    <w:tmpl w:val="374492E4"/>
    <w:lvl w:ilvl="0" w:tplc="3F02C09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A3222D2"/>
    <w:multiLevelType w:val="hybridMultilevel"/>
    <w:tmpl w:val="68E0B272"/>
    <w:lvl w:ilvl="0" w:tplc="74DC7F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7F6AD6"/>
    <w:multiLevelType w:val="hybridMultilevel"/>
    <w:tmpl w:val="41B40B1C"/>
    <w:lvl w:ilvl="0" w:tplc="7E84FFEA">
      <w:start w:val="4"/>
      <w:numFmt w:val="bullet"/>
      <w:lvlText w:val="–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7B9A145B"/>
    <w:multiLevelType w:val="hybridMultilevel"/>
    <w:tmpl w:val="1CCAC310"/>
    <w:lvl w:ilvl="0" w:tplc="3F02C092">
      <w:start w:val="1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5A49"/>
    <w:rsid w:val="000027A3"/>
    <w:rsid w:val="0000734A"/>
    <w:rsid w:val="00017F7F"/>
    <w:rsid w:val="0004156D"/>
    <w:rsid w:val="00055B35"/>
    <w:rsid w:val="0008312F"/>
    <w:rsid w:val="0008486B"/>
    <w:rsid w:val="000A05FC"/>
    <w:rsid w:val="001312B9"/>
    <w:rsid w:val="001436CE"/>
    <w:rsid w:val="0016743D"/>
    <w:rsid w:val="00167BF1"/>
    <w:rsid w:val="002022B7"/>
    <w:rsid w:val="0020537B"/>
    <w:rsid w:val="00227A77"/>
    <w:rsid w:val="00246317"/>
    <w:rsid w:val="00284733"/>
    <w:rsid w:val="002A7FFC"/>
    <w:rsid w:val="003268CF"/>
    <w:rsid w:val="003675CC"/>
    <w:rsid w:val="003921BA"/>
    <w:rsid w:val="003C7247"/>
    <w:rsid w:val="00400FDC"/>
    <w:rsid w:val="00416D3B"/>
    <w:rsid w:val="00424792"/>
    <w:rsid w:val="0049730E"/>
    <w:rsid w:val="004C4AE2"/>
    <w:rsid w:val="00567715"/>
    <w:rsid w:val="005B72D6"/>
    <w:rsid w:val="005D58EF"/>
    <w:rsid w:val="005E57C0"/>
    <w:rsid w:val="005F56D8"/>
    <w:rsid w:val="005F73C1"/>
    <w:rsid w:val="00650EDC"/>
    <w:rsid w:val="00653D48"/>
    <w:rsid w:val="006B7ACA"/>
    <w:rsid w:val="006E6789"/>
    <w:rsid w:val="006E6ABE"/>
    <w:rsid w:val="006F7C9B"/>
    <w:rsid w:val="0073721E"/>
    <w:rsid w:val="00742C0A"/>
    <w:rsid w:val="00746257"/>
    <w:rsid w:val="00756D4C"/>
    <w:rsid w:val="00761303"/>
    <w:rsid w:val="00764D4B"/>
    <w:rsid w:val="00803E4C"/>
    <w:rsid w:val="008236A3"/>
    <w:rsid w:val="00831BAF"/>
    <w:rsid w:val="008347EB"/>
    <w:rsid w:val="008D411A"/>
    <w:rsid w:val="00906D7E"/>
    <w:rsid w:val="009417EA"/>
    <w:rsid w:val="00952D0A"/>
    <w:rsid w:val="00981D7F"/>
    <w:rsid w:val="009E0D72"/>
    <w:rsid w:val="00A11BBC"/>
    <w:rsid w:val="00A13DF4"/>
    <w:rsid w:val="00A334AF"/>
    <w:rsid w:val="00A42FA7"/>
    <w:rsid w:val="00A901C3"/>
    <w:rsid w:val="00AC20C8"/>
    <w:rsid w:val="00B15636"/>
    <w:rsid w:val="00B261C3"/>
    <w:rsid w:val="00B75706"/>
    <w:rsid w:val="00B91F54"/>
    <w:rsid w:val="00BE5A63"/>
    <w:rsid w:val="00BF10B8"/>
    <w:rsid w:val="00C25F12"/>
    <w:rsid w:val="00C91FB3"/>
    <w:rsid w:val="00CF4516"/>
    <w:rsid w:val="00D22E2E"/>
    <w:rsid w:val="00D61B2E"/>
    <w:rsid w:val="00D65C50"/>
    <w:rsid w:val="00D77EA9"/>
    <w:rsid w:val="00DD5E62"/>
    <w:rsid w:val="00DD5F53"/>
    <w:rsid w:val="00E01424"/>
    <w:rsid w:val="00E04ECD"/>
    <w:rsid w:val="00E12B7A"/>
    <w:rsid w:val="00E712B0"/>
    <w:rsid w:val="00EA40A9"/>
    <w:rsid w:val="00EB7EAD"/>
    <w:rsid w:val="00ED5E85"/>
    <w:rsid w:val="00F05FB1"/>
    <w:rsid w:val="00F113B7"/>
    <w:rsid w:val="00F30F52"/>
    <w:rsid w:val="00FB5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BAF"/>
    <w:pPr>
      <w:ind w:left="720"/>
      <w:contextualSpacing/>
    </w:pPr>
  </w:style>
  <w:style w:type="character" w:customStyle="1" w:styleId="newdocreference">
    <w:name w:val="newdocreference"/>
    <w:basedOn w:val="a0"/>
    <w:rsid w:val="00E12B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15C93-6944-4F93-8ABE-FFD271C8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40</cp:revision>
  <dcterms:created xsi:type="dcterms:W3CDTF">2015-12-08T08:16:00Z</dcterms:created>
  <dcterms:modified xsi:type="dcterms:W3CDTF">2016-04-06T06:19:00Z</dcterms:modified>
</cp:coreProperties>
</file>